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4D617" w14:textId="77777777" w:rsidR="003471DA" w:rsidRPr="00D32405" w:rsidRDefault="003471DA">
      <w:pPr>
        <w:spacing w:after="0"/>
        <w:rPr>
          <w:rFonts w:ascii="Times New Roman" w:eastAsia="Times New Roman" w:hAnsi="Times New Roman" w:cs="Times New Roman"/>
          <w:color w:val="000000" w:themeColor="text1"/>
          <w:sz w:val="24"/>
          <w:szCs w:val="24"/>
        </w:rPr>
      </w:pPr>
      <w:bookmarkStart w:id="0" w:name="_GoBack"/>
      <w:bookmarkEnd w:id="0"/>
    </w:p>
    <w:p w14:paraId="7896132F" w14:textId="77777777" w:rsidR="003471DA" w:rsidRPr="00D32405" w:rsidRDefault="00E95C15">
      <w:pPr>
        <w:spacing w:after="0"/>
        <w:rPr>
          <w:rFonts w:ascii="Times New Roman" w:hAnsi="Times New Roman" w:cs="Times New Roman"/>
          <w:color w:val="000000" w:themeColor="text1"/>
        </w:rPr>
      </w:pPr>
      <w:r w:rsidRPr="00D32405">
        <w:rPr>
          <w:rFonts w:ascii="Times New Roman" w:eastAsia="Times New Roman" w:hAnsi="Times New Roman" w:cs="Times New Roman"/>
          <w:color w:val="000000" w:themeColor="text1"/>
        </w:rPr>
        <w:t>Thomas R. Groves</w:t>
      </w:r>
      <w:r w:rsidRPr="00D32405">
        <w:rPr>
          <w:rFonts w:ascii="Times New Roman" w:eastAsia="Times New Roman" w:hAnsi="Times New Roman" w:cs="Times New Roman"/>
          <w:color w:val="000000" w:themeColor="text1"/>
        </w:rPr>
        <w:br/>
        <w:t>NBDS Seminar</w:t>
      </w:r>
      <w:r w:rsidRPr="00D32405">
        <w:rPr>
          <w:rFonts w:ascii="Times New Roman" w:eastAsia="Times New Roman" w:hAnsi="Times New Roman" w:cs="Times New Roman"/>
          <w:color w:val="000000" w:themeColor="text1"/>
        </w:rPr>
        <w:br/>
      </w:r>
      <w:r w:rsidRPr="00D32405">
        <w:rPr>
          <w:rFonts w:ascii="Times New Roman" w:eastAsia="Times New Roman" w:hAnsi="Times New Roman" w:cs="Times New Roman"/>
          <w:iCs/>
          <w:color w:val="000000" w:themeColor="text1"/>
        </w:rPr>
        <w:t>Seminar Title:</w:t>
      </w:r>
      <w:r w:rsidRPr="00D32405">
        <w:rPr>
          <w:rFonts w:ascii="Times New Roman" w:eastAsia="Times New Roman" w:hAnsi="Times New Roman" w:cs="Times New Roman"/>
          <w:color w:val="000000" w:themeColor="text1"/>
        </w:rPr>
        <w:t xml:space="preserve">  5-Fluorouracil chemotherapy upregulates cytokines and alters hippocampal dendritic complexity in aged mice</w:t>
      </w:r>
    </w:p>
    <w:p w14:paraId="306AE265" w14:textId="77777777" w:rsidR="003471DA" w:rsidRPr="00D32405" w:rsidRDefault="00E95C15">
      <w:pPr>
        <w:spacing w:after="0"/>
        <w:rPr>
          <w:rFonts w:ascii="Times New Roman" w:eastAsia="Times New Roman" w:hAnsi="Times New Roman" w:cs="Times New Roman"/>
          <w:color w:val="000000" w:themeColor="text1"/>
        </w:rPr>
      </w:pPr>
      <w:r w:rsidRPr="00D32405">
        <w:rPr>
          <w:rFonts w:ascii="Times New Roman" w:eastAsia="Times New Roman" w:hAnsi="Times New Roman" w:cs="Times New Roman"/>
          <w:iCs/>
          <w:color w:val="000000" w:themeColor="text1"/>
        </w:rPr>
        <w:t xml:space="preserve">Date and Time: </w:t>
      </w:r>
      <w:r w:rsidRPr="00D32405">
        <w:rPr>
          <w:rFonts w:ascii="Times New Roman" w:eastAsia="Times New Roman" w:hAnsi="Times New Roman" w:cs="Times New Roman"/>
          <w:color w:val="000000" w:themeColor="text1"/>
        </w:rPr>
        <w:t>Thursday, May 18</w:t>
      </w:r>
      <w:r w:rsidRPr="00D32405">
        <w:rPr>
          <w:rFonts w:ascii="Times New Roman" w:eastAsia="Times New Roman" w:hAnsi="Times New Roman" w:cs="Times New Roman"/>
          <w:color w:val="000000" w:themeColor="text1"/>
          <w:vertAlign w:val="superscript"/>
        </w:rPr>
        <w:t>th</w:t>
      </w:r>
      <w:r w:rsidRPr="00D32405">
        <w:rPr>
          <w:rFonts w:ascii="Times New Roman" w:eastAsia="Times New Roman" w:hAnsi="Times New Roman" w:cs="Times New Roman"/>
          <w:color w:val="000000" w:themeColor="text1"/>
        </w:rPr>
        <w:t xml:space="preserve"> at 9:00 a.m. </w:t>
      </w:r>
      <w:r w:rsidRPr="00D32405">
        <w:rPr>
          <w:rFonts w:ascii="Times New Roman" w:eastAsia="Times New Roman" w:hAnsi="Times New Roman" w:cs="Times New Roman"/>
          <w:color w:val="000000" w:themeColor="text1"/>
        </w:rPr>
        <w:br/>
        <w:t>Site:  BioMed-II Building, Rayford Auditorium, Rm. 106</w:t>
      </w:r>
    </w:p>
    <w:p w14:paraId="0F7BFAF6" w14:textId="77777777" w:rsidR="003471DA" w:rsidRDefault="003471DA">
      <w:pPr>
        <w:rPr>
          <w:rFonts w:ascii="Times New Roman" w:hAnsi="Times New Roman" w:cs="Times New Roman"/>
          <w:b/>
          <w:i/>
          <w:sz w:val="24"/>
          <w:szCs w:val="24"/>
        </w:rPr>
      </w:pPr>
    </w:p>
    <w:p w14:paraId="225760AC" w14:textId="77777777" w:rsidR="003471DA" w:rsidRDefault="003471DA">
      <w:pPr>
        <w:rPr>
          <w:rFonts w:ascii="Times New Roman" w:hAnsi="Times New Roman" w:cs="Times New Roman"/>
          <w:b/>
          <w:i/>
          <w:sz w:val="24"/>
          <w:szCs w:val="24"/>
        </w:rPr>
      </w:pPr>
    </w:p>
    <w:p w14:paraId="0D246DE5" w14:textId="77777777" w:rsidR="003471DA" w:rsidRDefault="00E95C15">
      <w:pPr>
        <w:jc w:val="center"/>
        <w:rPr>
          <w:rFonts w:ascii="Times New Roman" w:eastAsia="Times New Roman" w:hAnsi="Times New Roman" w:cs="Times New Roman"/>
          <w:b/>
          <w:bCs/>
        </w:rPr>
      </w:pPr>
      <w:r>
        <w:rPr>
          <w:rFonts w:ascii="Times New Roman" w:eastAsia="Times New Roman" w:hAnsi="Times New Roman" w:cs="Times New Roman"/>
          <w:b/>
          <w:bCs/>
        </w:rPr>
        <w:t>Seminar Abstract</w:t>
      </w:r>
    </w:p>
    <w:p w14:paraId="4998A1A3" w14:textId="77777777" w:rsidR="003471DA" w:rsidRPr="00F31738" w:rsidRDefault="00E95C15">
      <w:pPr>
        <w:jc w:val="center"/>
        <w:rPr>
          <w:rFonts w:ascii="Times New Roman" w:hAnsi="Times New Roman" w:cs="Times New Roman"/>
          <w:b/>
          <w:i/>
          <w:sz w:val="28"/>
          <w:szCs w:val="28"/>
        </w:rPr>
      </w:pPr>
      <w:r w:rsidRPr="00F31738">
        <w:rPr>
          <w:rFonts w:ascii="Times New Roman" w:hAnsi="Times New Roman" w:cs="Times New Roman"/>
          <w:b/>
          <w:i/>
          <w:sz w:val="28"/>
          <w:szCs w:val="28"/>
        </w:rPr>
        <w:t>5-Fluorouracil chemotherapy upregulates cytokines and alters hippocampal dendritic complexity in aged mice</w:t>
      </w:r>
    </w:p>
    <w:p w14:paraId="7F7DD3EF" w14:textId="77777777" w:rsidR="003471DA" w:rsidRPr="00D32405" w:rsidRDefault="00E95C15">
      <w:pPr>
        <w:jc w:val="center"/>
        <w:rPr>
          <w:rFonts w:ascii="Times New Roman" w:hAnsi="Times New Roman" w:cs="Times New Roman"/>
          <w:sz w:val="24"/>
          <w:szCs w:val="24"/>
          <w:vertAlign w:val="superscript"/>
        </w:rPr>
      </w:pPr>
      <w:r w:rsidRPr="00D32405">
        <w:rPr>
          <w:rFonts w:ascii="Times New Roman" w:hAnsi="Times New Roman" w:cs="Times New Roman"/>
          <w:sz w:val="24"/>
          <w:szCs w:val="24"/>
        </w:rPr>
        <w:t>T. R. Groves</w:t>
      </w:r>
    </w:p>
    <w:p w14:paraId="19388358" w14:textId="77777777" w:rsidR="003471DA" w:rsidRPr="00D32405" w:rsidRDefault="00E95C15">
      <w:pPr>
        <w:jc w:val="center"/>
        <w:rPr>
          <w:rFonts w:ascii="Times New Roman" w:hAnsi="Times New Roman" w:cs="Times New Roman"/>
          <w:sz w:val="20"/>
          <w:szCs w:val="20"/>
        </w:rPr>
      </w:pPr>
      <w:r w:rsidRPr="00D32405">
        <w:rPr>
          <w:rFonts w:ascii="Times New Roman" w:hAnsi="Times New Roman" w:cs="Times New Roman"/>
          <w:sz w:val="20"/>
          <w:szCs w:val="20"/>
        </w:rPr>
        <w:t>Division of Radiation Health, Department of Pharmaceutical Sciences, Neurobiology &amp; Developmental Sciences University of Arkansas for Medical Sciences, Little Rock, AR 72205</w:t>
      </w:r>
    </w:p>
    <w:p w14:paraId="281382D7" w14:textId="77777777" w:rsidR="003471DA" w:rsidRPr="00D32405" w:rsidRDefault="00E95C15">
      <w:pPr>
        <w:spacing w:after="0" w:line="260" w:lineRule="auto"/>
        <w:rPr>
          <w:rFonts w:ascii="Times New Roman" w:hAnsi="Times New Roman" w:cs="Times New Roman"/>
        </w:rPr>
      </w:pPr>
      <w:r w:rsidRPr="00D32405">
        <w:rPr>
          <w:rFonts w:ascii="Times New Roman" w:hAnsi="Times New Roman" w:cs="Times New Roman"/>
        </w:rPr>
        <w:t>Approximately 1 in 2 adults will be diagnosed with cancer during their lifetime with a median age at diagnosis of 66 years. Improvements in cancer therapy have helped a growing number of patients to survive. Due</w:t>
      </w:r>
      <w:r w:rsidR="00980E84">
        <w:rPr>
          <w:rFonts w:ascii="Times New Roman" w:hAnsi="Times New Roman" w:cs="Times New Roman"/>
        </w:rPr>
        <w:t xml:space="preserve"> </w:t>
      </w:r>
      <w:r w:rsidRPr="00D32405">
        <w:rPr>
          <w:rFonts w:ascii="Times New Roman" w:hAnsi="Times New Roman" w:cs="Times New Roman"/>
        </w:rPr>
        <w:t>to this survivorship, there has been a greater focus on researching the long-term adverse effects of treatment and the impact this treatment can have on the daily lives of patients. Chemotherapy is the most commonly implemented treatment, often used in conjunction with local therapies such as surgery and radiotherapy. However, neurotoxicity is a frequent accompaniment of cancer chemotherapy. Chemobrain, also known as “chemofog,” is a cognitive impairment consisting of deficits in attention, executive and motor function, memory, and speed of information processing, following chemotherapy for a multitude of cancers. These deficits can persist for several years in patients and can dramatically affect many aspects of daily living, such as employment, social functioning, and community integration. 5-FU, an anti-metabolite and pyrimidine analogue, was developed in 1957 and has been used to treat breast, bowel, prostate, gastrointestinal, vaginal, and cervical cancer. 5-FU interacts with nucleic acids within the DNA sequence and interferes with RNA and DNA synthesis.  Animal studies that have examined intraperitoneal injections of 5-FU have shown a disruption of learning and memory across multiple tasks, including object recognition, avoidance conditioning, cue-specific and contextual fear condition tasks, and Morris water maze. 5-FU passes through the blood brain barrier (BBB) by simple diffusion and can affect proliferating cells in neurogenic zones, like the subgranular zone (SGZ) of the hippocampus. It is proposed that these altered neurogenic zones may contribute heavily to the cognitive deficits seen in those with chemobrain. Cytokines and chemokines  are secreted signaling proteins derived from many different types of cells that help determine and regulate immune responses.  Several clinical studies have demonstrated that administering a standard dose of chemotherapeutic drugs causes an increase in cytokine levels for a variety of cytokines. The present investigation was designed to assess how a relatively low dose of 5-Fu would affect dendritic spine density and morphology. Such data might provide critical information regarding the mechanism of disruption of neural circuitry following chemotherapeutic treatment.</w:t>
      </w:r>
    </w:p>
    <w:sectPr w:rsidR="003471DA" w:rsidRPr="00D32405">
      <w:headerReference w:type="default" r:id="rId8"/>
      <w:pgSz w:w="12240" w:h="15840"/>
      <w:pgMar w:top="1440" w:right="864" w:bottom="1440" w:left="86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96510" w14:textId="77777777" w:rsidR="0064337E" w:rsidRDefault="0064337E">
      <w:pPr>
        <w:spacing w:after="0" w:line="240" w:lineRule="auto"/>
      </w:pPr>
      <w:r>
        <w:separator/>
      </w:r>
    </w:p>
  </w:endnote>
  <w:endnote w:type="continuationSeparator" w:id="0">
    <w:p w14:paraId="28D52964" w14:textId="77777777" w:rsidR="0064337E" w:rsidRDefault="00643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F2A9B" w14:textId="77777777" w:rsidR="0064337E" w:rsidRDefault="0064337E">
      <w:pPr>
        <w:spacing w:after="0" w:line="240" w:lineRule="auto"/>
      </w:pPr>
      <w:r>
        <w:separator/>
      </w:r>
    </w:p>
  </w:footnote>
  <w:footnote w:type="continuationSeparator" w:id="0">
    <w:p w14:paraId="0B90C68A" w14:textId="77777777" w:rsidR="0064337E" w:rsidRDefault="006433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5D0DF" w14:textId="45790696" w:rsidR="003471DA" w:rsidRPr="00C111BA" w:rsidRDefault="00C111BA">
    <w:pPr>
      <w:pStyle w:val="Header"/>
      <w:rPr>
        <w:rFonts w:asciiTheme="majorHAnsi" w:hAnsiTheme="majorHAnsi"/>
        <w:sz w:val="20"/>
        <w:szCs w:val="20"/>
      </w:rPr>
    </w:pPr>
    <w:r w:rsidRPr="00C111BA">
      <w:rPr>
        <w:rFonts w:ascii="Times New Roman" w:hAnsi="Times New Roman"/>
        <w:sz w:val="20"/>
        <w:szCs w:val="20"/>
      </w:rPr>
      <w:fldChar w:fldCharType="begin"/>
    </w:r>
    <w:r w:rsidRPr="00C111BA">
      <w:rPr>
        <w:rFonts w:ascii="Times New Roman" w:hAnsi="Times New Roman"/>
        <w:sz w:val="20"/>
        <w:szCs w:val="20"/>
      </w:rPr>
      <w:instrText xml:space="preserve"> FILENAME </w:instrText>
    </w:r>
    <w:r w:rsidRPr="00C111BA">
      <w:rPr>
        <w:rFonts w:ascii="Times New Roman" w:hAnsi="Times New Roman"/>
        <w:sz w:val="20"/>
        <w:szCs w:val="20"/>
      </w:rPr>
      <w:fldChar w:fldCharType="separate"/>
    </w:r>
    <w:r w:rsidRPr="00C111BA">
      <w:rPr>
        <w:rFonts w:ascii="Times New Roman" w:hAnsi="Times New Roman"/>
        <w:noProof/>
        <w:sz w:val="20"/>
        <w:szCs w:val="20"/>
      </w:rPr>
      <w:t>Thomas Groves 5.18.17 Seminar Abstract.docx</w:t>
    </w:r>
    <w:r w:rsidRPr="00C111BA">
      <w:rPr>
        <w:rFonts w:ascii="Times New Roman" w:hAnsi="Times New Roman"/>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9C2"/>
    <w:rsid w:val="00026163"/>
    <w:rsid w:val="00056DBB"/>
    <w:rsid w:val="0009296B"/>
    <w:rsid w:val="000950BB"/>
    <w:rsid w:val="0009646C"/>
    <w:rsid w:val="000E2973"/>
    <w:rsid w:val="00102918"/>
    <w:rsid w:val="00103E12"/>
    <w:rsid w:val="0013079C"/>
    <w:rsid w:val="001608C8"/>
    <w:rsid w:val="0016155B"/>
    <w:rsid w:val="001660A7"/>
    <w:rsid w:val="001679C2"/>
    <w:rsid w:val="001D3C33"/>
    <w:rsid w:val="00217D54"/>
    <w:rsid w:val="002757DF"/>
    <w:rsid w:val="00294D94"/>
    <w:rsid w:val="002C0329"/>
    <w:rsid w:val="002D24B6"/>
    <w:rsid w:val="002D3A1E"/>
    <w:rsid w:val="002F4AC8"/>
    <w:rsid w:val="003471DA"/>
    <w:rsid w:val="0038329C"/>
    <w:rsid w:val="00393AEB"/>
    <w:rsid w:val="003F6915"/>
    <w:rsid w:val="00476E37"/>
    <w:rsid w:val="004D21EF"/>
    <w:rsid w:val="004E7420"/>
    <w:rsid w:val="004F18A8"/>
    <w:rsid w:val="00502B88"/>
    <w:rsid w:val="0052011D"/>
    <w:rsid w:val="00543DF1"/>
    <w:rsid w:val="00547753"/>
    <w:rsid w:val="00592504"/>
    <w:rsid w:val="0059454A"/>
    <w:rsid w:val="00594DF3"/>
    <w:rsid w:val="005C2E61"/>
    <w:rsid w:val="005C5698"/>
    <w:rsid w:val="005E5FAF"/>
    <w:rsid w:val="00601148"/>
    <w:rsid w:val="006221F6"/>
    <w:rsid w:val="00633F28"/>
    <w:rsid w:val="0064337E"/>
    <w:rsid w:val="006735DC"/>
    <w:rsid w:val="00686569"/>
    <w:rsid w:val="006B6326"/>
    <w:rsid w:val="006D3E38"/>
    <w:rsid w:val="006E5707"/>
    <w:rsid w:val="007368BE"/>
    <w:rsid w:val="00756803"/>
    <w:rsid w:val="007B4A53"/>
    <w:rsid w:val="007C66D6"/>
    <w:rsid w:val="00817DE8"/>
    <w:rsid w:val="00824BA0"/>
    <w:rsid w:val="00830B6F"/>
    <w:rsid w:val="0083239C"/>
    <w:rsid w:val="008353A9"/>
    <w:rsid w:val="00856249"/>
    <w:rsid w:val="0087070E"/>
    <w:rsid w:val="00880B53"/>
    <w:rsid w:val="008818C4"/>
    <w:rsid w:val="00882FFC"/>
    <w:rsid w:val="008933B0"/>
    <w:rsid w:val="008C3986"/>
    <w:rsid w:val="00912C55"/>
    <w:rsid w:val="009208B8"/>
    <w:rsid w:val="009328DA"/>
    <w:rsid w:val="00957EB9"/>
    <w:rsid w:val="00980E84"/>
    <w:rsid w:val="00987F5C"/>
    <w:rsid w:val="009D662F"/>
    <w:rsid w:val="009E2F0F"/>
    <w:rsid w:val="009F0099"/>
    <w:rsid w:val="009F5AD9"/>
    <w:rsid w:val="00A16131"/>
    <w:rsid w:val="00A34DDA"/>
    <w:rsid w:val="00A52B96"/>
    <w:rsid w:val="00A7796F"/>
    <w:rsid w:val="00A93595"/>
    <w:rsid w:val="00AA19BB"/>
    <w:rsid w:val="00AE17D0"/>
    <w:rsid w:val="00B56848"/>
    <w:rsid w:val="00BA13B4"/>
    <w:rsid w:val="00BD6AEF"/>
    <w:rsid w:val="00C111BA"/>
    <w:rsid w:val="00C32D5E"/>
    <w:rsid w:val="00C35D1D"/>
    <w:rsid w:val="00C4386B"/>
    <w:rsid w:val="00C52BFE"/>
    <w:rsid w:val="00CD6557"/>
    <w:rsid w:val="00CF45D1"/>
    <w:rsid w:val="00D246F1"/>
    <w:rsid w:val="00D32405"/>
    <w:rsid w:val="00D7464C"/>
    <w:rsid w:val="00DC392E"/>
    <w:rsid w:val="00DD1B08"/>
    <w:rsid w:val="00DE683D"/>
    <w:rsid w:val="00E041E5"/>
    <w:rsid w:val="00E079FD"/>
    <w:rsid w:val="00E155AC"/>
    <w:rsid w:val="00E25644"/>
    <w:rsid w:val="00E642E0"/>
    <w:rsid w:val="00E95C15"/>
    <w:rsid w:val="00EF3E58"/>
    <w:rsid w:val="00F21562"/>
    <w:rsid w:val="00F31738"/>
    <w:rsid w:val="00F468AC"/>
    <w:rsid w:val="00F53747"/>
    <w:rsid w:val="00F66994"/>
    <w:rsid w:val="00F96529"/>
    <w:rsid w:val="00FD09DF"/>
    <w:rsid w:val="00FE2F7D"/>
    <w:rsid w:val="00FE789D"/>
    <w:rsid w:val="2C86476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28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320"/>
        <w:tab w:val="right" w:pos="8640"/>
      </w:tabs>
      <w:spacing w:after="0" w:line="240" w:lineRule="auto"/>
    </w:p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rPr>
      <w:rFonts w:eastAsiaTheme="minorHAnsi"/>
      <w:sz w:val="22"/>
      <w:szCs w:val="22"/>
    </w:rPr>
  </w:style>
  <w:style w:type="character" w:customStyle="1" w:styleId="FooterChar">
    <w:name w:val="Footer Char"/>
    <w:basedOn w:val="DefaultParagraphFont"/>
    <w:link w:val="Footer"/>
    <w:uiPriority w:val="99"/>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320"/>
        <w:tab w:val="right" w:pos="8640"/>
      </w:tabs>
      <w:spacing w:after="0" w:line="240" w:lineRule="auto"/>
    </w:p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rPr>
      <w:rFonts w:eastAsiaTheme="minorHAnsi"/>
      <w:sz w:val="22"/>
      <w:szCs w:val="22"/>
    </w:rPr>
  </w:style>
  <w:style w:type="character" w:customStyle="1" w:styleId="FooterChar">
    <w:name w:val="Footer Char"/>
    <w:basedOn w:val="DefaultParagraphFont"/>
    <w:link w:val="Footer"/>
    <w:uiPriority w:val="99"/>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endnotes" Target="endnotes.xml"/><Relationship Id="rId1" Type="http://schemas.openxmlformats.org/officeDocument/2006/relationships/customXml" Target="../customXml/item1.xml"/><Relationship Id="rId2" Type="http://schemas.openxmlformats.org/officeDocument/2006/relationships/styles" Target="styles.xml"/><Relationship Id="rId9" Type="http://schemas.openxmlformats.org/officeDocument/2006/relationships/fontTable" Target="fontTable.xml"/><Relationship Id="rId3" Type="http://schemas.microsoft.com/office/2007/relationships/stylesWithEffects" Target="stylesWithEffect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452</Words>
  <Characters>2583</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Davies</dc:creator>
  <cp:lastModifiedBy>David Davies</cp:lastModifiedBy>
  <cp:revision>5</cp:revision>
  <dcterms:created xsi:type="dcterms:W3CDTF">2017-05-09T15:02:00Z</dcterms:created>
  <dcterms:modified xsi:type="dcterms:W3CDTF">2017-05-09T17:13:00Z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